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33" w:rsidRDefault="00B14733" w:rsidP="00B14733">
      <w:pPr>
        <w:jc w:val="center"/>
        <w:outlineLvl w:val="0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化学试剂报废清单</w:t>
      </w:r>
    </w:p>
    <w:tbl>
      <w:tblPr>
        <w:tblpPr w:leftFromText="180" w:rightFromText="180" w:vertAnchor="text" w:horzAnchor="margin" w:tblpY="77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2340"/>
        <w:gridCol w:w="2700"/>
        <w:gridCol w:w="1080"/>
        <w:gridCol w:w="1080"/>
      </w:tblGrid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980" w:type="dxa"/>
            <w:gridSpan w:val="2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B14733" w:rsidRDefault="00B14733" w:rsidP="006D5A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160" w:type="dxa"/>
            <w:gridSpan w:val="2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980" w:type="dxa"/>
            <w:gridSpan w:val="2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实验室负责人</w:t>
            </w:r>
          </w:p>
        </w:tc>
        <w:tc>
          <w:tcPr>
            <w:tcW w:w="2340" w:type="dxa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B14733" w:rsidRDefault="00B14733" w:rsidP="006D5A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经手人与电话</w:t>
            </w:r>
          </w:p>
        </w:tc>
        <w:tc>
          <w:tcPr>
            <w:tcW w:w="2160" w:type="dxa"/>
            <w:gridSpan w:val="2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80" w:type="dxa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240" w:type="dxa"/>
            <w:gridSpan w:val="2"/>
            <w:vAlign w:val="center"/>
          </w:tcPr>
          <w:p w:rsidR="00B14733" w:rsidRDefault="00B14733" w:rsidP="006D5A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化学试剂名称</w:t>
            </w:r>
          </w:p>
        </w:tc>
        <w:tc>
          <w:tcPr>
            <w:tcW w:w="2700" w:type="dxa"/>
            <w:vAlign w:val="center"/>
          </w:tcPr>
          <w:p w:rsidR="00B14733" w:rsidRDefault="00B14733" w:rsidP="006D5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试剂类型（液体或固体）</w:t>
            </w:r>
          </w:p>
        </w:tc>
        <w:tc>
          <w:tcPr>
            <w:tcW w:w="1080" w:type="dxa"/>
            <w:vAlign w:val="center"/>
          </w:tcPr>
          <w:p w:rsidR="00B14733" w:rsidRDefault="00B14733" w:rsidP="006D5A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瓶数或重量</w:t>
            </w:r>
          </w:p>
        </w:tc>
        <w:tc>
          <w:tcPr>
            <w:tcW w:w="1080" w:type="dxa"/>
            <w:vAlign w:val="center"/>
          </w:tcPr>
          <w:p w:rsidR="00B14733" w:rsidRDefault="00B14733" w:rsidP="006D5A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  <w:rPr>
                <w:sz w:val="28"/>
              </w:rPr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widowControl/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80" w:type="dxa"/>
            <w:tcBorders>
              <w:bottom w:val="single" w:sz="4" w:space="0" w:color="auto"/>
            </w:tcBorders>
          </w:tcPr>
          <w:p w:rsidR="00B14733" w:rsidRDefault="00B14733" w:rsidP="006D5A88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4733" w:rsidRDefault="00B14733" w:rsidP="006D5A88">
            <w:pPr>
              <w:jc w:val="center"/>
            </w:pPr>
          </w:p>
        </w:tc>
      </w:tr>
      <w:tr w:rsidR="00B14733" w:rsidTr="006D5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  <w:p w:rsidR="00B14733" w:rsidRDefault="00B14733" w:rsidP="006D5A88">
            <w:pPr>
              <w:jc w:val="center"/>
            </w:pPr>
          </w:p>
        </w:tc>
        <w:tc>
          <w:tcPr>
            <w:tcW w:w="3240" w:type="dxa"/>
            <w:gridSpan w:val="2"/>
          </w:tcPr>
          <w:p w:rsidR="00B14733" w:rsidRDefault="00B14733" w:rsidP="006D5A88">
            <w:pPr>
              <w:jc w:val="center"/>
            </w:pPr>
          </w:p>
        </w:tc>
        <w:tc>
          <w:tcPr>
            <w:tcW w:w="270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  <w:tc>
          <w:tcPr>
            <w:tcW w:w="1080" w:type="dxa"/>
          </w:tcPr>
          <w:p w:rsidR="00B14733" w:rsidRDefault="00B14733" w:rsidP="006D5A88">
            <w:pPr>
              <w:jc w:val="center"/>
            </w:pPr>
          </w:p>
        </w:tc>
      </w:tr>
    </w:tbl>
    <w:p w:rsidR="00B14733" w:rsidRDefault="00B14733" w:rsidP="00B14733">
      <w:pPr>
        <w:ind w:rightChars="-759" w:right="-1594"/>
        <w:rPr>
          <w:rFonts w:ascii="宋体" w:hAnsi="宋体" w:hint="eastAsia"/>
        </w:rPr>
      </w:pPr>
      <w:r>
        <w:rPr>
          <w:rFonts w:eastAsia="黑体" w:hint="eastAsia"/>
        </w:rPr>
        <w:t>No.:</w:t>
      </w:r>
      <w:r>
        <w:rPr>
          <w:rFonts w:eastAsia="黑体" w:hint="eastAsia"/>
          <w:b/>
          <w:sz w:val="36"/>
        </w:rPr>
        <w:t xml:space="preserve">      </w:t>
      </w:r>
      <w:r>
        <w:rPr>
          <w:rFonts w:eastAsia="黑体"/>
          <w:b/>
          <w:sz w:val="36"/>
        </w:rPr>
        <w:t xml:space="preserve">      </w:t>
      </w:r>
      <w:r>
        <w:rPr>
          <w:rFonts w:eastAsia="黑体" w:hint="eastAsia"/>
          <w:b/>
          <w:sz w:val="36"/>
        </w:rPr>
        <w:t xml:space="preserve">                   </w:t>
      </w:r>
      <w:r>
        <w:rPr>
          <w:rFonts w:ascii="宋体" w:hAnsi="宋体" w:hint="eastAsia"/>
        </w:rPr>
        <w:t>填表日期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 xml:space="preserve">    年   月   日</w:t>
      </w:r>
    </w:p>
    <w:p w:rsidR="00B14733" w:rsidRDefault="00B14733" w:rsidP="00B14733">
      <w:pPr>
        <w:spacing w:line="360" w:lineRule="exact"/>
        <w:ind w:firstLine="525"/>
        <w:rPr>
          <w:rFonts w:hint="eastAsia"/>
          <w:sz w:val="28"/>
        </w:rPr>
      </w:pPr>
    </w:p>
    <w:p w:rsidR="00B14733" w:rsidRDefault="00B14733" w:rsidP="00B14733">
      <w:pPr>
        <w:spacing w:line="360" w:lineRule="exact"/>
        <w:ind w:firstLine="525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 </w:t>
      </w:r>
      <w:r>
        <w:t>1</w:t>
      </w:r>
      <w:r>
        <w:rPr>
          <w:rFonts w:hint="eastAsia"/>
        </w:rPr>
        <w:t>、液体和固体化学试剂分开填表、装箱。表格一式二份，按每箱试剂的编号</w:t>
      </w:r>
    </w:p>
    <w:p w:rsidR="00B14733" w:rsidRDefault="00B14733" w:rsidP="00B14733">
      <w:pPr>
        <w:spacing w:line="360" w:lineRule="exact"/>
        <w:ind w:firstLine="525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填写名称、数量及其他。</w:t>
      </w:r>
    </w:p>
    <w:p w:rsidR="00B14733" w:rsidRDefault="00B14733" w:rsidP="00B14733">
      <w:pPr>
        <w:spacing w:line="360" w:lineRule="exact"/>
        <w:ind w:left="1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、无标签化学试剂和小瓶试剂另外装箱。</w:t>
      </w:r>
    </w:p>
    <w:p w:rsidR="00B14733" w:rsidRDefault="00B14733" w:rsidP="00B14733">
      <w:pPr>
        <w:spacing w:line="360" w:lineRule="exact"/>
        <w:ind w:left="1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、有剧毒化学试剂，如氰化钾，三氧化二砷，氯化汞，须有学院实验室主管人签名，并单独装箱。</w:t>
      </w:r>
    </w:p>
    <w:p w:rsidR="00B14733" w:rsidRDefault="00B14733" w:rsidP="00B14733">
      <w:pPr>
        <w:spacing w:line="360" w:lineRule="exact"/>
        <w:ind w:left="1200"/>
      </w:pPr>
      <w:r>
        <w:rPr>
          <w:rFonts w:hint="eastAsia"/>
        </w:rPr>
        <w:lastRenderedPageBreak/>
        <w:t>4</w:t>
      </w:r>
      <w:r>
        <w:rPr>
          <w:rFonts w:hint="eastAsia"/>
        </w:rPr>
        <w:t>、所有报废试剂都须包装、填表，并在指定时间每</w:t>
      </w:r>
      <w:proofErr w:type="gramStart"/>
      <w:r>
        <w:rPr>
          <w:rFonts w:hint="eastAsia"/>
        </w:rPr>
        <w:t>周五送设备</w:t>
      </w:r>
      <w:proofErr w:type="gramEnd"/>
      <w:r>
        <w:rPr>
          <w:rFonts w:hint="eastAsia"/>
        </w:rPr>
        <w:t>处危险品库；没有包装、填表的仓库人员有权拒收。</w:t>
      </w:r>
    </w:p>
    <w:p w:rsidR="00B14733" w:rsidRDefault="00B14733" w:rsidP="00B14733">
      <w:pPr>
        <w:spacing w:line="360" w:lineRule="exact"/>
        <w:ind w:left="120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、此表可自行复印。</w:t>
      </w:r>
    </w:p>
    <w:p w:rsidR="00D954A8" w:rsidRDefault="00B14733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733"/>
    <w:rsid w:val="00307041"/>
    <w:rsid w:val="004E09F7"/>
    <w:rsid w:val="005F4510"/>
    <w:rsid w:val="00743B46"/>
    <w:rsid w:val="00B14733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chem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2013-03-04T09:08:00Z</dcterms:created>
  <dcterms:modified xsi:type="dcterms:W3CDTF">2013-03-04T09:09:00Z</dcterms:modified>
</cp:coreProperties>
</file>